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26F7" w14:textId="77777777" w:rsidR="00FE067E" w:rsidRPr="004D4E45" w:rsidRDefault="00CD36CF" w:rsidP="0060106F">
      <w:pPr>
        <w:pStyle w:val="TitlePageOrigin"/>
      </w:pPr>
      <w:r w:rsidRPr="004D4E45">
        <w:t>WEST virginia legislature</w:t>
      </w:r>
    </w:p>
    <w:p w14:paraId="2D6D93E5" w14:textId="3FB5A241" w:rsidR="00CD36CF" w:rsidRPr="004D4E45" w:rsidRDefault="00CD36CF" w:rsidP="0060106F">
      <w:pPr>
        <w:pStyle w:val="TitlePageSession"/>
      </w:pPr>
      <w:r w:rsidRPr="004D4E45">
        <w:t>20</w:t>
      </w:r>
      <w:r w:rsidR="00A02BCE" w:rsidRPr="004D4E45">
        <w:t>2</w:t>
      </w:r>
      <w:r w:rsidR="009023E2" w:rsidRPr="004D4E45">
        <w:t>2</w:t>
      </w:r>
      <w:r w:rsidRPr="004D4E45">
        <w:t xml:space="preserve"> regular session</w:t>
      </w:r>
    </w:p>
    <w:p w14:paraId="5FCF7A94" w14:textId="77777777" w:rsidR="00CD36CF" w:rsidRPr="004D4E45" w:rsidRDefault="00067A0A" w:rsidP="0060106F">
      <w:pPr>
        <w:pStyle w:val="TitlePageBillPrefix"/>
      </w:pPr>
      <w:sdt>
        <w:sdtPr>
          <w:tag w:val="IntroDate"/>
          <w:id w:val="-1236936958"/>
          <w:placeholder>
            <w:docPart w:val="670416D1B7C144E78B5F7B5D5C75D8AD"/>
          </w:placeholder>
          <w:text/>
        </w:sdtPr>
        <w:sdtEndPr/>
        <w:sdtContent>
          <w:r w:rsidR="00E379D8" w:rsidRPr="004D4E45">
            <w:t>Originating</w:t>
          </w:r>
        </w:sdtContent>
      </w:sdt>
    </w:p>
    <w:p w14:paraId="359E570F" w14:textId="302BBA79" w:rsidR="00CD36CF" w:rsidRPr="004D4E45" w:rsidRDefault="00067A0A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FF2C718333F344958E155D33DD13021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D4E45">
            <w:t>House</w:t>
          </w:r>
        </w:sdtContent>
      </w:sdt>
      <w:r w:rsidR="00303684" w:rsidRPr="004D4E45">
        <w:t xml:space="preserve"> </w:t>
      </w:r>
      <w:r w:rsidR="00E379D8" w:rsidRPr="004D4E45">
        <w:t>Bill</w:t>
      </w:r>
      <w:r w:rsidR="00727C3D" w:rsidRPr="004D4E45">
        <w:t xml:space="preserve"> </w:t>
      </w:r>
      <w:sdt>
        <w:sdtPr>
          <w:tag w:val="BNum"/>
          <w:id w:val="-544526420"/>
          <w:lock w:val="sdtLocked"/>
          <w:placeholder>
            <w:docPart w:val="33D07591E9B04D858ED34BDDE72B8BFE"/>
          </w:placeholder>
          <w:text/>
        </w:sdtPr>
        <w:sdtEndPr/>
        <w:sdtContent>
          <w:r w:rsidR="00BA4615" w:rsidRPr="004D4E45">
            <w:t>4019</w:t>
          </w:r>
        </w:sdtContent>
      </w:sdt>
    </w:p>
    <w:p w14:paraId="167EA561" w14:textId="25795383" w:rsidR="00CD36CF" w:rsidRPr="004D4E45" w:rsidRDefault="00CD36CF" w:rsidP="0060106F">
      <w:pPr>
        <w:pStyle w:val="Sponsors"/>
      </w:pPr>
      <w:r w:rsidRPr="004D4E45">
        <w:t xml:space="preserve">By </w:t>
      </w:r>
      <w:sdt>
        <w:sdtPr>
          <w:tag w:val="Sponsors"/>
          <w:id w:val="1589585889"/>
          <w:placeholder>
            <w:docPart w:val="CDDC78B8BD6D49A6BB949B2583F00D25"/>
          </w:placeholder>
          <w:text w:multiLine="1"/>
        </w:sdtPr>
        <w:sdtEndPr/>
        <w:sdtContent>
          <w:r w:rsidR="00BA4615" w:rsidRPr="004D4E45">
            <w:t xml:space="preserve">Delegates Ellington, </w:t>
          </w:r>
          <w:proofErr w:type="spellStart"/>
          <w:r w:rsidR="00BA4615" w:rsidRPr="004D4E45">
            <w:t>clark</w:t>
          </w:r>
          <w:proofErr w:type="spellEnd"/>
          <w:r w:rsidR="00BA4615" w:rsidRPr="004D4E45">
            <w:t xml:space="preserve">, and </w:t>
          </w:r>
          <w:proofErr w:type="spellStart"/>
          <w:r w:rsidR="00BA4615" w:rsidRPr="004D4E45">
            <w:t>longanacre</w:t>
          </w:r>
          <w:proofErr w:type="spellEnd"/>
        </w:sdtContent>
      </w:sdt>
    </w:p>
    <w:p w14:paraId="187F1887" w14:textId="77777777" w:rsidR="00D81737" w:rsidRDefault="00CD36CF" w:rsidP="0060106F">
      <w:pPr>
        <w:pStyle w:val="References"/>
        <w:sectPr w:rsidR="00D81737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D4E45">
        <w:t>[</w:t>
      </w:r>
      <w:r w:rsidR="00E379D8" w:rsidRPr="004D4E45">
        <w:t xml:space="preserve">Originating in the Committee on </w:t>
      </w:r>
      <w:sdt>
        <w:sdtPr>
          <w:tag w:val="References"/>
          <w:id w:val="-1043047873"/>
          <w:placeholder>
            <w:docPart w:val="34D83976031A475CBE493A29445B3166"/>
          </w:placeholder>
          <w:text w:multiLine="1"/>
        </w:sdtPr>
        <w:sdtEndPr/>
        <w:sdtContent>
          <w:r w:rsidR="0064240B" w:rsidRPr="004D4E45">
            <w:t>Education</w:t>
          </w:r>
        </w:sdtContent>
      </w:sdt>
      <w:r w:rsidR="00E379D8" w:rsidRPr="004D4E45">
        <w:t xml:space="preserve">; </w:t>
      </w:r>
      <w:r w:rsidR="00D81737">
        <w:t>r</w:t>
      </w:r>
      <w:r w:rsidR="00E379D8" w:rsidRPr="004D4E45">
        <w:t xml:space="preserve">eported on </w:t>
      </w:r>
      <w:sdt>
        <w:sdtPr>
          <w:id w:val="-566653316"/>
          <w:placeholder>
            <w:docPart w:val="5D23BD63444B47FF92B055E89D930274"/>
          </w:placeholder>
          <w:text/>
        </w:sdtPr>
        <w:sdtEndPr/>
        <w:sdtContent>
          <w:r w:rsidR="0064240B" w:rsidRPr="004D4E45">
            <w:t>February 1</w:t>
          </w:r>
          <w:r w:rsidR="007E094D" w:rsidRPr="004D4E45">
            <w:t>6</w:t>
          </w:r>
          <w:r w:rsidR="0064240B" w:rsidRPr="004D4E45">
            <w:t>, 2022</w:t>
          </w:r>
        </w:sdtContent>
      </w:sdt>
      <w:r w:rsidRPr="004D4E45">
        <w:t>]</w:t>
      </w:r>
    </w:p>
    <w:p w14:paraId="139B464B" w14:textId="4288E327" w:rsidR="00E831B3" w:rsidRPr="004D4E45" w:rsidRDefault="00E831B3" w:rsidP="0060106F">
      <w:pPr>
        <w:pStyle w:val="References"/>
      </w:pPr>
    </w:p>
    <w:p w14:paraId="46E46CBC" w14:textId="06CE60F9" w:rsidR="00303684" w:rsidRPr="004D4E45" w:rsidRDefault="0000526A" w:rsidP="00D81737">
      <w:pPr>
        <w:pStyle w:val="TitleSection"/>
      </w:pPr>
      <w:r w:rsidRPr="004D4E45">
        <w:lastRenderedPageBreak/>
        <w:t>A BILL</w:t>
      </w:r>
      <w:r w:rsidR="0064240B" w:rsidRPr="004D4E45">
        <w:t xml:space="preserve"> to amend the Code of West Virginia, 1931, as amended, </w:t>
      </w:r>
      <w:r w:rsidR="00F276BC" w:rsidRPr="004D4E45">
        <w:t xml:space="preserve">by adding thereto a new section, designated </w:t>
      </w:r>
      <w:r w:rsidR="00F276BC" w:rsidRPr="004D4E45">
        <w:rPr>
          <w:rFonts w:cs="Arial"/>
        </w:rPr>
        <w:t>§</w:t>
      </w:r>
      <w:r w:rsidR="00F276BC" w:rsidRPr="004D4E45">
        <w:t>18-5G-16</w:t>
      </w:r>
      <w:r w:rsidR="009D2176" w:rsidRPr="004D4E45">
        <w:t>,</w:t>
      </w:r>
      <w:r w:rsidR="00F276BC" w:rsidRPr="004D4E45">
        <w:t xml:space="preserve"> re</w:t>
      </w:r>
      <w:r w:rsidR="0064240B" w:rsidRPr="004D4E45">
        <w:t xml:space="preserve">lating to </w:t>
      </w:r>
      <w:r w:rsidR="00657AFC" w:rsidRPr="004D4E45">
        <w:t xml:space="preserve">deadlines for public charter school contract execution and student enrollment application, lottery and enrollment for schools </w:t>
      </w:r>
      <w:r w:rsidR="00F81D9E" w:rsidRPr="004D4E45">
        <w:t>intending to open in school year beginning July 1, 2022, only; and delaying deadlines.</w:t>
      </w:r>
      <w:r w:rsidR="00657AFC" w:rsidRPr="004D4E45">
        <w:t xml:space="preserve"> </w:t>
      </w:r>
    </w:p>
    <w:p w14:paraId="307567BB" w14:textId="77777777" w:rsidR="0064240B" w:rsidRPr="004D4E45" w:rsidRDefault="00303684" w:rsidP="00D81737">
      <w:pPr>
        <w:pStyle w:val="EnactingClause"/>
      </w:pPr>
      <w:r w:rsidRPr="004D4E45">
        <w:t>Be it enacted by the Legislature of West Virginia:</w:t>
      </w:r>
    </w:p>
    <w:p w14:paraId="4BD05F29" w14:textId="7A8737D2" w:rsidR="0064240B" w:rsidRPr="004D4E45" w:rsidRDefault="0064240B" w:rsidP="00D81737">
      <w:pPr>
        <w:pStyle w:val="ArticleHeading"/>
        <w:widowControl/>
      </w:pPr>
      <w:r w:rsidRPr="004D4E45">
        <w:t>ARTICLE 5G. PUBLIC CHARTER SCHOOLs.</w:t>
      </w:r>
    </w:p>
    <w:p w14:paraId="27978C0F" w14:textId="77777777" w:rsidR="00067A0A" w:rsidRDefault="0064240B" w:rsidP="00D81737">
      <w:pPr>
        <w:pStyle w:val="SectionHeading"/>
        <w:widowControl/>
        <w:sectPr w:rsidR="00067A0A" w:rsidSect="00D8173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D4E45">
        <w:t>§18-5G-</w:t>
      </w:r>
      <w:r w:rsidR="00F276BC" w:rsidRPr="004D4E45">
        <w:t>16</w:t>
      </w:r>
      <w:r w:rsidRPr="004D4E45">
        <w:t xml:space="preserve">. Charter contract </w:t>
      </w:r>
      <w:r w:rsidR="00F276BC" w:rsidRPr="004D4E45">
        <w:t>and enrollment application deadlines for schools opening in 2022, only.</w:t>
      </w:r>
    </w:p>
    <w:p w14:paraId="45DD4726" w14:textId="4A5C4D4D" w:rsidR="006C1E6D" w:rsidRPr="004D4E45" w:rsidRDefault="006C1E6D" w:rsidP="00D81737">
      <w:pPr>
        <w:pStyle w:val="SectionBody"/>
        <w:widowControl/>
      </w:pPr>
      <w:r w:rsidRPr="004D4E45">
        <w:t>Notwithstanding any provision of law to the contrary</w:t>
      </w:r>
      <w:bookmarkStart w:id="0" w:name="_Hlk95463784"/>
      <w:r w:rsidRPr="004D4E45">
        <w:t xml:space="preserve">, for public charter schools intending to open </w:t>
      </w:r>
      <w:r w:rsidR="00983717" w:rsidRPr="004D4E45">
        <w:t>in the school year beginning July 1, 2022</w:t>
      </w:r>
      <w:r w:rsidRPr="004D4E45">
        <w:t>, only,</w:t>
      </w:r>
      <w:bookmarkEnd w:id="0"/>
      <w:r w:rsidRPr="004D4E45">
        <w:t xml:space="preserve"> the last day for the school</w:t>
      </w:r>
      <w:r w:rsidR="00D81737">
        <w:t>’</w:t>
      </w:r>
      <w:r w:rsidRPr="004D4E45">
        <w:t xml:space="preserve">s governing board and its authorizer to </w:t>
      </w:r>
      <w:proofErr w:type="gramStart"/>
      <w:r w:rsidRPr="004D4E45">
        <w:t>enter into</w:t>
      </w:r>
      <w:proofErr w:type="gramEnd"/>
      <w:r w:rsidRPr="004D4E45">
        <w:t xml:space="preserve"> a charter contract is May 15, 2022. If the charter contract is not executed by May 15, 2022, the approved public charter school may not </w:t>
      </w:r>
      <w:r w:rsidR="00983717" w:rsidRPr="004D4E45">
        <w:t>open until the following school year.</w:t>
      </w:r>
    </w:p>
    <w:p w14:paraId="49DD3321" w14:textId="6D1D6303" w:rsidR="008736AA" w:rsidRPr="004D4E45" w:rsidRDefault="006C1E6D" w:rsidP="00D81737">
      <w:pPr>
        <w:pStyle w:val="SectionBody"/>
        <w:widowControl/>
      </w:pPr>
      <w:r w:rsidRPr="004D4E45">
        <w:t>Notwithstanding any provision of law to the contrary,</w:t>
      </w:r>
      <w:r w:rsidR="00983717" w:rsidRPr="004D4E45">
        <w:t xml:space="preserve"> for public charter schools intending to open in the school year beginning July 1, 2022, only, the primary round of public charter school student </w:t>
      </w:r>
      <w:r w:rsidR="00657AFC" w:rsidRPr="004D4E45">
        <w:t xml:space="preserve">enrollment </w:t>
      </w:r>
      <w:r w:rsidR="00983717" w:rsidRPr="004D4E45">
        <w:t>applications</w:t>
      </w:r>
      <w:r w:rsidR="00657AFC" w:rsidRPr="004D4E45">
        <w:t>, lottery and enrollment shall conclude on May 15, 2022.</w:t>
      </w:r>
      <w:r w:rsidRPr="004D4E45">
        <w:t xml:space="preserve"> </w:t>
      </w:r>
    </w:p>
    <w:p w14:paraId="45FF64CF" w14:textId="77777777" w:rsidR="00C33014" w:rsidRPr="004D4E45" w:rsidRDefault="00C33014" w:rsidP="00D81737">
      <w:pPr>
        <w:pStyle w:val="Note"/>
        <w:widowControl/>
      </w:pPr>
    </w:p>
    <w:p w14:paraId="71CB41A6" w14:textId="36D76512" w:rsidR="006865E9" w:rsidRPr="004D4E45" w:rsidRDefault="00CF1DCA" w:rsidP="00D81737">
      <w:pPr>
        <w:pStyle w:val="Note"/>
        <w:widowControl/>
      </w:pPr>
      <w:r w:rsidRPr="004D4E45">
        <w:t xml:space="preserve">NOTE: </w:t>
      </w:r>
      <w:r w:rsidR="00F81D9E" w:rsidRPr="004D4E45">
        <w:t>For public charter schools intending to open in the school year beginning July 1, 2022, only, t</w:t>
      </w:r>
      <w:r w:rsidRPr="004D4E45">
        <w:t>he</w:t>
      </w:r>
      <w:r w:rsidR="006865E9" w:rsidRPr="004D4E45">
        <w:t xml:space="preserve"> purpose of this bill is to</w:t>
      </w:r>
      <w:r w:rsidR="00F81D9E" w:rsidRPr="004D4E45">
        <w:t xml:space="preserve"> delay the deadline for executing a charter contract between a schools governing board and its authorizer by </w:t>
      </w:r>
      <w:r w:rsidR="00A40AAC" w:rsidRPr="004D4E45">
        <w:t>two</w:t>
      </w:r>
      <w:r w:rsidR="00F81D9E" w:rsidRPr="004D4E45">
        <w:t xml:space="preserve"> months and to delay the </w:t>
      </w:r>
      <w:r w:rsidR="00A40AAC" w:rsidRPr="004D4E45">
        <w:t>d</w:t>
      </w:r>
      <w:r w:rsidR="00F81D9E" w:rsidRPr="004D4E45">
        <w:t>elay the last day for the primary round of student applications, lottery and enrollment by one month.</w:t>
      </w:r>
    </w:p>
    <w:p w14:paraId="1DA25F17" w14:textId="77777777" w:rsidR="006865E9" w:rsidRPr="004D4E45" w:rsidRDefault="00AE48A0" w:rsidP="00D81737">
      <w:pPr>
        <w:pStyle w:val="Note"/>
        <w:widowControl/>
      </w:pPr>
      <w:proofErr w:type="gramStart"/>
      <w:r w:rsidRPr="004D4E45">
        <w:t>Strike-throughs</w:t>
      </w:r>
      <w:proofErr w:type="gramEnd"/>
      <w:r w:rsidRPr="004D4E45">
        <w:t xml:space="preserve"> indicate language that would be stricken from a heading or the present law and underscoring indicates new language that would be added.</w:t>
      </w:r>
    </w:p>
    <w:sectPr w:rsidR="006865E9" w:rsidRPr="004D4E45" w:rsidSect="00067A0A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3276" w14:textId="77777777" w:rsidR="00D43F12" w:rsidRPr="00B844FE" w:rsidRDefault="00D43F12" w:rsidP="00B844FE">
      <w:r>
        <w:separator/>
      </w:r>
    </w:p>
  </w:endnote>
  <w:endnote w:type="continuationSeparator" w:id="0">
    <w:p w14:paraId="4EB84795" w14:textId="77777777" w:rsidR="00D43F12" w:rsidRPr="00B844FE" w:rsidRDefault="00D43F1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AA002C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7975DF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DC17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E2A8" w14:textId="77777777" w:rsidR="00D43F12" w:rsidRPr="00B844FE" w:rsidRDefault="00D43F12" w:rsidP="00B844FE">
      <w:r>
        <w:separator/>
      </w:r>
    </w:p>
  </w:footnote>
  <w:footnote w:type="continuationSeparator" w:id="0">
    <w:p w14:paraId="479A4B9D" w14:textId="77777777" w:rsidR="00D43F12" w:rsidRPr="00B844FE" w:rsidRDefault="00D43F1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49E1" w14:textId="77777777" w:rsidR="002A0269" w:rsidRPr="00B844FE" w:rsidRDefault="00067A0A">
    <w:pPr>
      <w:pStyle w:val="Header"/>
    </w:pPr>
    <w:sdt>
      <w:sdtPr>
        <w:id w:val="-684364211"/>
        <w:placeholder>
          <w:docPart w:val="FF2C718333F344958E155D33DD130219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F2C718333F344958E155D33DD130219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196E" w14:textId="7B3B5B66" w:rsidR="00E831B3" w:rsidRPr="00D81737" w:rsidRDefault="00F33EFF" w:rsidP="0060106F">
    <w:pPr>
      <w:pStyle w:val="HeaderStyle"/>
      <w:rPr>
        <w:sz w:val="22"/>
        <w:szCs w:val="22"/>
      </w:rPr>
    </w:pPr>
    <w:r w:rsidRPr="00D81737">
      <w:rPr>
        <w:sz w:val="22"/>
        <w:szCs w:val="22"/>
      </w:rPr>
      <w:t>O</w:t>
    </w:r>
    <w:r w:rsidR="00D81737" w:rsidRPr="00D81737">
      <w:rPr>
        <w:sz w:val="22"/>
        <w:szCs w:val="22"/>
      </w:rPr>
      <w:t>rg</w:t>
    </w:r>
    <w:sdt>
      <w:sdtPr>
        <w:rPr>
          <w:sz w:val="22"/>
          <w:szCs w:val="22"/>
        </w:rPr>
        <w:tag w:val="BNumWH"/>
        <w:id w:val="1665671728"/>
        <w:placeholder>
          <w:docPart w:val="0707A51824CC48BD858C027EE5B12FE4"/>
        </w:placeholder>
        <w:showingPlcHdr/>
        <w:text/>
      </w:sdtPr>
      <w:sdtEndPr/>
      <w:sdtContent/>
    </w:sdt>
    <w:r w:rsidR="00D81737" w:rsidRPr="00D81737">
      <w:rPr>
        <w:sz w:val="22"/>
        <w:szCs w:val="22"/>
      </w:rPr>
      <w:t xml:space="preserve"> HB 4019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E2"/>
    <w:rsid w:val="0000526A"/>
    <w:rsid w:val="00067A0A"/>
    <w:rsid w:val="00085D22"/>
    <w:rsid w:val="000C5C77"/>
    <w:rsid w:val="0010070F"/>
    <w:rsid w:val="0015112E"/>
    <w:rsid w:val="001552E7"/>
    <w:rsid w:val="001566B4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47B08"/>
    <w:rsid w:val="003672F1"/>
    <w:rsid w:val="003A1D9F"/>
    <w:rsid w:val="003C51CD"/>
    <w:rsid w:val="003C7D27"/>
    <w:rsid w:val="004247A2"/>
    <w:rsid w:val="0043067A"/>
    <w:rsid w:val="004B2795"/>
    <w:rsid w:val="004C13DD"/>
    <w:rsid w:val="004D4E45"/>
    <w:rsid w:val="004E3441"/>
    <w:rsid w:val="005946FF"/>
    <w:rsid w:val="005A5366"/>
    <w:rsid w:val="0060106F"/>
    <w:rsid w:val="00637E73"/>
    <w:rsid w:val="0064240B"/>
    <w:rsid w:val="00657AFC"/>
    <w:rsid w:val="006865E9"/>
    <w:rsid w:val="00691F3E"/>
    <w:rsid w:val="00694BFB"/>
    <w:rsid w:val="006A106B"/>
    <w:rsid w:val="006B43CE"/>
    <w:rsid w:val="006C1E6D"/>
    <w:rsid w:val="006C523D"/>
    <w:rsid w:val="006D4036"/>
    <w:rsid w:val="00727C3D"/>
    <w:rsid w:val="007E02CF"/>
    <w:rsid w:val="007E094D"/>
    <w:rsid w:val="007F1CF5"/>
    <w:rsid w:val="00834EDE"/>
    <w:rsid w:val="008736AA"/>
    <w:rsid w:val="008D275D"/>
    <w:rsid w:val="009023E2"/>
    <w:rsid w:val="00980327"/>
    <w:rsid w:val="00983717"/>
    <w:rsid w:val="009D2176"/>
    <w:rsid w:val="009F1067"/>
    <w:rsid w:val="00A02BCE"/>
    <w:rsid w:val="00A31E01"/>
    <w:rsid w:val="00A40AAC"/>
    <w:rsid w:val="00A527AD"/>
    <w:rsid w:val="00A718CF"/>
    <w:rsid w:val="00AE48A0"/>
    <w:rsid w:val="00AE61BE"/>
    <w:rsid w:val="00B16F25"/>
    <w:rsid w:val="00B24422"/>
    <w:rsid w:val="00B80C20"/>
    <w:rsid w:val="00B844FE"/>
    <w:rsid w:val="00BA4615"/>
    <w:rsid w:val="00BC562B"/>
    <w:rsid w:val="00C33014"/>
    <w:rsid w:val="00C33434"/>
    <w:rsid w:val="00C34869"/>
    <w:rsid w:val="00C42EB6"/>
    <w:rsid w:val="00C85096"/>
    <w:rsid w:val="00CB20EF"/>
    <w:rsid w:val="00CB3065"/>
    <w:rsid w:val="00CD12CB"/>
    <w:rsid w:val="00CD36CF"/>
    <w:rsid w:val="00CF1DCA"/>
    <w:rsid w:val="00D43F12"/>
    <w:rsid w:val="00D579FC"/>
    <w:rsid w:val="00D81737"/>
    <w:rsid w:val="00DE526B"/>
    <w:rsid w:val="00DF199D"/>
    <w:rsid w:val="00DF214E"/>
    <w:rsid w:val="00E01542"/>
    <w:rsid w:val="00E365F1"/>
    <w:rsid w:val="00E379D8"/>
    <w:rsid w:val="00E62F48"/>
    <w:rsid w:val="00E831B3"/>
    <w:rsid w:val="00EE70CB"/>
    <w:rsid w:val="00F22176"/>
    <w:rsid w:val="00F23775"/>
    <w:rsid w:val="00F276BC"/>
    <w:rsid w:val="00F33EFF"/>
    <w:rsid w:val="00F416E3"/>
    <w:rsid w:val="00F41CA2"/>
    <w:rsid w:val="00F443C0"/>
    <w:rsid w:val="00F62EFB"/>
    <w:rsid w:val="00F81D9E"/>
    <w:rsid w:val="00F939A4"/>
    <w:rsid w:val="00FA7B09"/>
    <w:rsid w:val="00FD15D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B2D7EC"/>
  <w15:chartTrackingRefBased/>
  <w15:docId w15:val="{3CA1F649-FF0B-417A-B045-358A8D3B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link w:val="SectionBodyChar"/>
    <w:qFormat/>
    <w:rsid w:val="0060106F"/>
  </w:style>
  <w:style w:type="paragraph" w:customStyle="1" w:styleId="SectionHeading">
    <w:name w:val="Section Heading"/>
    <w:basedOn w:val="SectionHeadingOld"/>
    <w:link w:val="SectionHeadingChar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64240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4240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4240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0416D1B7C144E78B5F7B5D5C75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AC0D-1861-40BE-8219-35E1954295E9}"/>
      </w:docPartPr>
      <w:docPartBody>
        <w:p w:rsidR="00334EC9" w:rsidRDefault="00615883">
          <w:pPr>
            <w:pStyle w:val="670416D1B7C144E78B5F7B5D5C75D8AD"/>
          </w:pPr>
          <w:r w:rsidRPr="00B844FE">
            <w:t>Prefix Text</w:t>
          </w:r>
        </w:p>
      </w:docPartBody>
    </w:docPart>
    <w:docPart>
      <w:docPartPr>
        <w:name w:val="FF2C718333F344958E155D33DD13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2A0FC-7B83-4A94-9130-D6735AC7E582}"/>
      </w:docPartPr>
      <w:docPartBody>
        <w:p w:rsidR="00334EC9" w:rsidRDefault="00615883">
          <w:pPr>
            <w:pStyle w:val="FF2C718333F344958E155D33DD130219"/>
          </w:pPr>
          <w:r w:rsidRPr="00B844FE">
            <w:t>[Type here]</w:t>
          </w:r>
        </w:p>
      </w:docPartBody>
    </w:docPart>
    <w:docPart>
      <w:docPartPr>
        <w:name w:val="33D07591E9B04D858ED34BDDE72B8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E358-DDF6-47A8-A383-AEB6A768001C}"/>
      </w:docPartPr>
      <w:docPartBody>
        <w:p w:rsidR="00334EC9" w:rsidRDefault="00615883">
          <w:pPr>
            <w:pStyle w:val="33D07591E9B04D858ED34BDDE72B8BFE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DDC78B8BD6D49A6BB949B2583F0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BB0E-AB57-4A8D-B318-D18C250B9AE3}"/>
      </w:docPartPr>
      <w:docPartBody>
        <w:p w:rsidR="00334EC9" w:rsidRDefault="00615883">
          <w:pPr>
            <w:pStyle w:val="CDDC78B8BD6D49A6BB949B2583F00D25"/>
          </w:pPr>
          <w:r w:rsidRPr="00B844FE">
            <w:t>Enter Sponsors Here</w:t>
          </w:r>
        </w:p>
      </w:docPartBody>
    </w:docPart>
    <w:docPart>
      <w:docPartPr>
        <w:name w:val="34D83976031A475CBE493A29445B3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C8E81-520E-40C5-9A89-5CC26FD85329}"/>
      </w:docPartPr>
      <w:docPartBody>
        <w:p w:rsidR="00334EC9" w:rsidRDefault="00615883">
          <w:pPr>
            <w:pStyle w:val="34D83976031A475CBE493A29445B316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D23BD63444B47FF92B055E89D930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AB93-5762-42C4-A33D-AD51213158E5}"/>
      </w:docPartPr>
      <w:docPartBody>
        <w:p w:rsidR="00334EC9" w:rsidRDefault="00615883">
          <w:pPr>
            <w:pStyle w:val="5D23BD63444B47FF92B055E89D930274"/>
          </w:pPr>
          <w:r>
            <w:rPr>
              <w:rStyle w:val="PlaceholderText"/>
            </w:rPr>
            <w:t>January 14, 2016</w:t>
          </w:r>
        </w:p>
      </w:docPartBody>
    </w:docPart>
    <w:docPart>
      <w:docPartPr>
        <w:name w:val="0707A51824CC48BD858C027EE5B1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B37D5-E01F-4990-9A07-56E37739CCE8}"/>
      </w:docPartPr>
      <w:docPartBody>
        <w:p w:rsidR="008D4886" w:rsidRDefault="008D48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C9"/>
    <w:rsid w:val="00334EC9"/>
    <w:rsid w:val="00615883"/>
    <w:rsid w:val="008D4886"/>
    <w:rsid w:val="009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0416D1B7C144E78B5F7B5D5C75D8AD">
    <w:name w:val="670416D1B7C144E78B5F7B5D5C75D8AD"/>
  </w:style>
  <w:style w:type="paragraph" w:customStyle="1" w:styleId="FF2C718333F344958E155D33DD130219">
    <w:name w:val="FF2C718333F344958E155D33DD1302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D07591E9B04D858ED34BDDE72B8BFE">
    <w:name w:val="33D07591E9B04D858ED34BDDE72B8BFE"/>
  </w:style>
  <w:style w:type="paragraph" w:customStyle="1" w:styleId="CDDC78B8BD6D49A6BB949B2583F00D25">
    <w:name w:val="CDDC78B8BD6D49A6BB949B2583F00D25"/>
  </w:style>
  <w:style w:type="paragraph" w:customStyle="1" w:styleId="34D83976031A475CBE493A29445B3166">
    <w:name w:val="34D83976031A475CBE493A29445B3166"/>
  </w:style>
  <w:style w:type="paragraph" w:customStyle="1" w:styleId="5D23BD63444B47FF92B055E89D930274">
    <w:name w:val="5D23BD63444B47FF92B055E89D930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5G. PUBLIC CHARTER SCHOOLs.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Shane Thomas</cp:lastModifiedBy>
  <cp:revision>5</cp:revision>
  <cp:lastPrinted>2022-02-11T14:53:00Z</cp:lastPrinted>
  <dcterms:created xsi:type="dcterms:W3CDTF">2022-02-16T21:20:00Z</dcterms:created>
  <dcterms:modified xsi:type="dcterms:W3CDTF">2022-02-17T16:11:00Z</dcterms:modified>
</cp:coreProperties>
</file>